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5749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255E4B">
        <w:rPr>
          <w:rFonts w:ascii="Garamond" w:eastAsia="Times New Roman" w:hAnsi="Garamond" w:cs="Times New Roman"/>
          <w:b/>
          <w:bCs/>
          <w:sz w:val="28"/>
          <w:szCs w:val="28"/>
        </w:rPr>
        <w:t>PATTO DI INTEGRITA’</w:t>
      </w:r>
    </w:p>
    <w:p w14:paraId="62C48161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14:paraId="27A45BBA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EC1ABD" w14:textId="67519FD5" w:rsidR="00255E4B" w:rsidRDefault="00255E4B" w:rsidP="00255E4B">
      <w:pPr>
        <w:spacing w:before="120" w:after="240" w:line="276" w:lineRule="auto"/>
        <w:jc w:val="both"/>
        <w:rPr>
          <w:b/>
        </w:rPr>
      </w:pPr>
      <w:r w:rsidRPr="00255E4B">
        <w:rPr>
          <w:rFonts w:cstheme="minorHAnsi"/>
          <w:b/>
          <w:bCs/>
        </w:rPr>
        <w:t>Relativo al decreto di avvio</w:t>
      </w:r>
      <w:r>
        <w:rPr>
          <w:rFonts w:cstheme="minorHAnsi"/>
          <w:b/>
          <w:bCs/>
        </w:rPr>
        <w:t xml:space="preserve"> procedura</w:t>
      </w:r>
      <w:r w:rsidRPr="00B34171">
        <w:rPr>
          <w:rFonts w:cstheme="minorHAnsi"/>
          <w:b/>
          <w:bCs/>
        </w:rPr>
        <w:t xml:space="preserve"> l’affidamento diretto di </w:t>
      </w:r>
      <w:r>
        <w:rPr>
          <w:rFonts w:cstheme="minorHAnsi"/>
          <w:b/>
          <w:bCs/>
        </w:rPr>
        <w:t xml:space="preserve">acquisto di servizi  </w:t>
      </w:r>
      <w:r w:rsidRPr="00B34171">
        <w:rPr>
          <w:rFonts w:cstheme="minorHAnsi"/>
          <w:b/>
          <w:bCs/>
        </w:rPr>
        <w:t>ai sensi dell’art. 50, comma 1, lettera b)</w:t>
      </w:r>
      <w:r w:rsidRPr="00B34171">
        <w:rPr>
          <w:rStyle w:val="Rimandonotaapidipagina"/>
          <w:rFonts w:cstheme="minorHAnsi"/>
          <w:b/>
          <w:bCs/>
        </w:rPr>
        <w:footnoteReference w:id="1"/>
      </w:r>
      <w:r w:rsidRPr="00B34171">
        <w:rPr>
          <w:rFonts w:cstheme="minorHAnsi"/>
          <w:b/>
          <w:bCs/>
        </w:rPr>
        <w:t xml:space="preserve">, del Decreto Legislativo n. 36/2023, </w:t>
      </w:r>
      <w:r>
        <w:rPr>
          <w:b/>
        </w:rPr>
        <w:t>manifestazione di interesse al fine di procedere all’</w:t>
      </w:r>
      <w:r w:rsidRPr="00B83381">
        <w:rPr>
          <w:b/>
        </w:rPr>
        <w:t>affidamento tramite Trattativa Diretta inferiore a €.139.000,00 ai sensi dell’art. 36 comma 2 lettera a) del Dlgs 50/2016 e successive mm.ii. in conformità con il D.I. 129/2018</w:t>
      </w:r>
      <w:r>
        <w:rPr>
          <w:b/>
        </w:rPr>
        <w:t xml:space="preserve"> di acquisto di servizi qualificati  per il Piano nazionale di ripresa e resilienza, Missione 4 – Istruzione e ricerca – Componente 1 – Potenziamento dell’offerta dei servizi di istruzione: dagli asili nido alle università – Investimento 3.1 “</w:t>
      </w:r>
      <w:r>
        <w:rPr>
          <w:b/>
          <w:i/>
        </w:rPr>
        <w:t>Nuove competenze e nuovi linguaggi</w:t>
      </w:r>
      <w:r>
        <w:rPr>
          <w:b/>
        </w:rPr>
        <w:t xml:space="preserve">”, finanziato dall’Unione europea – </w:t>
      </w:r>
      <w:r>
        <w:rPr>
          <w:b/>
          <w:i/>
        </w:rPr>
        <w:t>Next Generation EU</w:t>
      </w:r>
      <w:r>
        <w:rPr>
          <w:b/>
        </w:rPr>
        <w:t xml:space="preserve"> – “</w:t>
      </w:r>
      <w:r>
        <w:rPr>
          <w:b/>
          <w:i/>
        </w:rPr>
        <w:t>Azioni di potenziamento delle competenze STEM e multilinguistiche</w:t>
      </w:r>
      <w:r>
        <w:rPr>
          <w:b/>
        </w:rPr>
        <w:t>” –Intervento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74CABA85" w14:textId="77777777" w:rsidR="00255E4B" w:rsidRDefault="00255E4B" w:rsidP="00255E4B">
      <w:pPr>
        <w:jc w:val="center"/>
        <w:rPr>
          <w:b/>
        </w:rPr>
      </w:pPr>
      <w:r>
        <w:rPr>
          <w:b/>
        </w:rPr>
        <w:t>Azioni di potenziamento delle competenze STEM e multilinguistiche</w:t>
      </w:r>
    </w:p>
    <w:p w14:paraId="206275CE" w14:textId="77777777" w:rsidR="00255E4B" w:rsidRDefault="00255E4B" w:rsidP="00255E4B">
      <w:pPr>
        <w:jc w:val="center"/>
        <w:rPr>
          <w:b/>
        </w:rPr>
      </w:pPr>
      <w:r>
        <w:rPr>
          <w:b/>
        </w:rPr>
        <w:t>(D.M. n. 65/2023)</w:t>
      </w:r>
    </w:p>
    <w:p w14:paraId="7C4E327A" w14:textId="77777777" w:rsidR="00255E4B" w:rsidRDefault="00255E4B" w:rsidP="00255E4B">
      <w:pPr>
        <w:spacing w:before="120" w:after="120" w:line="276" w:lineRule="auto"/>
        <w:jc w:val="both"/>
        <w:rPr>
          <w:b/>
        </w:rPr>
      </w:pPr>
    </w:p>
    <w:p w14:paraId="5EF37FEF" w14:textId="77777777" w:rsidR="00255E4B" w:rsidRDefault="00255E4B" w:rsidP="00255E4B">
      <w:pPr>
        <w:spacing w:before="120" w:after="120" w:line="276" w:lineRule="auto"/>
        <w:jc w:val="both"/>
        <w:rPr>
          <w:b/>
        </w:rPr>
      </w:pPr>
      <w:r w:rsidRPr="00286201">
        <w:rPr>
          <w:b/>
          <w:sz w:val="26"/>
          <w:szCs w:val="26"/>
        </w:rPr>
        <w:t>Progetto</w:t>
      </w:r>
      <w:r>
        <w:rPr>
          <w:b/>
        </w:rPr>
        <w:t xml:space="preserve"> </w:t>
      </w:r>
      <w:r>
        <w:rPr>
          <w:b/>
          <w:sz w:val="26"/>
          <w:szCs w:val="26"/>
        </w:rPr>
        <w:t>M4C1I3.1-2023-1143-P-30107</w:t>
      </w:r>
    </w:p>
    <w:p w14:paraId="3E7FD95A" w14:textId="77777777" w:rsidR="00255E4B" w:rsidRDefault="00255E4B" w:rsidP="00255E4B">
      <w:pPr>
        <w:spacing w:after="0" w:line="276" w:lineRule="auto"/>
        <w:jc w:val="both"/>
        <w:rPr>
          <w:b/>
        </w:rPr>
      </w:pPr>
      <w:bookmarkStart w:id="0" w:name="_heading=h.gjdgxs" w:colFirst="0" w:colLast="0"/>
      <w:bookmarkStart w:id="1" w:name="_heading=h.oxup06saosa4" w:colFirst="0" w:colLast="0"/>
      <w:bookmarkStart w:id="2" w:name="_heading=h.tnfjcpxkicut" w:colFirst="0" w:colLast="0"/>
      <w:bookmarkEnd w:id="0"/>
      <w:bookmarkEnd w:id="1"/>
      <w:bookmarkEnd w:id="2"/>
      <w:r>
        <w:rPr>
          <w:b/>
          <w:sz w:val="26"/>
          <w:szCs w:val="26"/>
        </w:rPr>
        <w:t xml:space="preserve">Titolo LOOKING FORWARD </w:t>
      </w:r>
    </w:p>
    <w:p w14:paraId="49C23041" w14:textId="77777777" w:rsidR="00255E4B" w:rsidRPr="00286201" w:rsidRDefault="00255E4B" w:rsidP="00255E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sz w:val="26"/>
          <w:szCs w:val="26"/>
        </w:rPr>
        <w:t xml:space="preserve">C.U.P </w:t>
      </w:r>
      <w:r w:rsidRPr="00286201">
        <w:rPr>
          <w:rFonts w:ascii="Times New Roman" w:eastAsia="Times New Roman" w:hAnsi="Times New Roman" w:cs="Times New Roman"/>
          <w:b/>
          <w:bCs/>
          <w:sz w:val="24"/>
          <w:szCs w:val="24"/>
        </w:rPr>
        <w:t>F74D23001880006</w:t>
      </w:r>
    </w:p>
    <w:p w14:paraId="675FC137" w14:textId="416D9196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5F84423B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6FEDB6CF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tra</w:t>
      </w:r>
    </w:p>
    <w:p w14:paraId="0D8B1A30" w14:textId="5FE143EA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L’Istituto comprensivo Ics da Feltre-Zingarelli di Foggia ( </w:t>
      </w:r>
      <w:r w:rsidRPr="00255E4B">
        <w:rPr>
          <w:rFonts w:ascii="Garamond" w:eastAsia="Times New Roman" w:hAnsi="Garamond" w:cs="Times New Roman"/>
          <w:sz w:val="20"/>
          <w:szCs w:val="20"/>
        </w:rPr>
        <w:t>stazione appaltante)……</w:t>
      </w:r>
    </w:p>
    <w:p w14:paraId="2C786800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223A8332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e</w:t>
      </w:r>
    </w:p>
    <w:p w14:paraId="39C7DBAC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43432C67" w14:textId="16BDCB8C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18"/>
          <w:szCs w:val="18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 xml:space="preserve">( denominazione operatore economico) </w:t>
      </w:r>
      <w:r w:rsidRPr="00255E4B">
        <w:rPr>
          <w:rFonts w:ascii="Garamond" w:eastAsia="Times New Roman" w:hAnsi="Garamond" w:cs="Times New Roman"/>
          <w:sz w:val="20"/>
          <w:szCs w:val="20"/>
        </w:rPr>
        <w:t xml:space="preserve"> …………………..…………………………………………. </w:t>
      </w:r>
      <w:r w:rsidRPr="00255E4B">
        <w:rPr>
          <w:rFonts w:ascii="Garamond" w:eastAsia="Times New Roman" w:hAnsi="Garamond" w:cs="Times New Roman"/>
          <w:sz w:val="18"/>
          <w:szCs w:val="18"/>
        </w:rPr>
        <w:t>(di seguito denomino Operatore Economico),</w:t>
      </w:r>
    </w:p>
    <w:p w14:paraId="030B39DF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sede legale in ………………………….., via ………………………………………….……n…….</w:t>
      </w:r>
    </w:p>
    <w:p w14:paraId="60B7DA4E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codice fiscale/P.IVA ……………………….………., rappresentata da ……………………………..</w:t>
      </w:r>
    </w:p>
    <w:p w14:paraId="083EC852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……………………………….... in qualità di ………..……………………………………………..</w:t>
      </w:r>
    </w:p>
    <w:p w14:paraId="6B979E12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3297FFCB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i/>
          <w:iCs/>
          <w:sz w:val="20"/>
          <w:szCs w:val="20"/>
        </w:rPr>
      </w:pPr>
      <w:r w:rsidRPr="00255E4B">
        <w:rPr>
          <w:rFonts w:ascii="Garamond" w:eastAsia="Times New Roman" w:hAnsi="Garamond" w:cs="Times New Roman"/>
          <w:b/>
          <w:bCs/>
          <w:i/>
          <w:iCs/>
          <w:sz w:val="20"/>
          <w:szCs w:val="2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0C3CCDEA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i/>
          <w:iCs/>
          <w:sz w:val="20"/>
          <w:szCs w:val="20"/>
        </w:rPr>
      </w:pPr>
    </w:p>
    <w:p w14:paraId="13B44235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255E4B">
        <w:rPr>
          <w:rFonts w:ascii="Garamond" w:eastAsia="Times New Roman" w:hAnsi="Garamond" w:cs="Times New Roman"/>
          <w:b/>
          <w:bCs/>
          <w:sz w:val="20"/>
          <w:szCs w:val="20"/>
        </w:rPr>
        <w:t>VISTO</w:t>
      </w:r>
    </w:p>
    <w:p w14:paraId="055CA793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4E956E58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- La legge 6 novembre 2012 n. 190, art. 1, comma 17 recante “Disposizioni per la prevenzione e la repressione della corruzione e dell'illegalità nella pubblica amministrazione”;</w:t>
      </w:r>
    </w:p>
    <w:p w14:paraId="55B70BCC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- il Piano Nazionale Anticorruzione (P.N.A.) approvato con delibera n. 72/2013</w:t>
      </w:r>
      <w:r w:rsidRPr="00255E4B">
        <w:rPr>
          <w:rFonts w:ascii="Garamond" w:eastAsia="MS Mincho" w:hAnsi="Garamond" w:cs="Times New Roman"/>
          <w:sz w:val="18"/>
          <w:szCs w:val="18"/>
          <w:lang w:eastAsia="ja-JP"/>
        </w:rPr>
        <w:t xml:space="preserve"> </w:t>
      </w:r>
      <w:r w:rsidRPr="00255E4B">
        <w:rPr>
          <w:rFonts w:ascii="Garamond" w:eastAsia="Times New Roman" w:hAnsi="Garamond" w:cs="Times New Roman"/>
          <w:sz w:val="20"/>
          <w:szCs w:val="20"/>
        </w:rPr>
        <w:t>poi aggiornato con determinazione ANAC 28 ottobre 2015, n. 12 e con delibera ANAC 3 agosto 2016 n. 831;</w:t>
      </w:r>
    </w:p>
    <w:p w14:paraId="6A4C652D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- il Piano Triennale di Prevenzione della Corruzione (P.T.P.C) 2013-2016 del Ministero dell’istruzione, dell’università e della ricerca, adottato con decreto ministeriale n. 62 del 31 gennaio 2014;</w:t>
      </w:r>
    </w:p>
    <w:p w14:paraId="0FD267E9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- il Piano Triennale di Prevenzione della Corruzione (P.T.P.C) 2015-2017 del Ministero dell’istruzione, dell’università e della ricerca, adottato con decreto ministeriale n. 48 del 02 febbraio 2015;</w:t>
      </w:r>
    </w:p>
    <w:p w14:paraId="15E91317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- il Piano Triennale di Prevenzione della Corruzione (P.T.P.C) 2016-2018 del Ministero dell’istruzione, dell’università e della ricerca, adottato con decreto ministeriale 29 gennaio 2016 n. 37</w:t>
      </w:r>
    </w:p>
    <w:p w14:paraId="298E0ABC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 xml:space="preserve">- il Piano Triennale di prevenzione della corruzione e della trasparenza (P.T.P.C) 2017-2019 del Ministero dell’istruzione, dell’università e della ricerca, adottato con decreto ministeriale </w:t>
      </w:r>
      <w:r w:rsidRPr="00255E4B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55E4B">
        <w:rPr>
          <w:rFonts w:ascii="Garamond" w:eastAsia="Times New Roman" w:hAnsi="Garamond" w:cs="Times New Roman"/>
          <w:sz w:val="20"/>
          <w:szCs w:val="20"/>
        </w:rPr>
        <w:t xml:space="preserve"> del 31 gennaio 2017 n. 46;</w:t>
      </w:r>
    </w:p>
    <w:p w14:paraId="493E9CAC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- il Piano Triennale di prevenzione della corruzione e della trasparenza (P.T.P.C) 2018-2020 del Ministero dell’istruzione, dell’università e della ricerca, adottato con decreto ministeriale 31 gennaio 2018 n. 72;</w:t>
      </w:r>
    </w:p>
    <w:p w14:paraId="020D4C2D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- il Piano Triennale di prevenzione della corruzione e della trasparenza (P.T.P.C) 2019-2021 del Ministero dell’istruzione, dell’università e della ricerca, adottato con decreto ministeriale …………………….;</w:t>
      </w:r>
    </w:p>
    <w:p w14:paraId="53301E15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- il decreto del Presidente della Repubblica 16 aprile 2013, n. 62 con il quale è stato emanato il “Regolamento recante il codice di comportamento dei dipendenti pubblici”;</w:t>
      </w:r>
    </w:p>
    <w:p w14:paraId="77FEED42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- decreto del Ministro dell’istruzione, dell’università e della ricerca n. 525 del 30 giugno 2014, concernente il regolamento recante il “</w:t>
      </w:r>
      <w:r w:rsidRPr="00255E4B">
        <w:rPr>
          <w:rFonts w:ascii="Garamond" w:eastAsia="Times New Roman" w:hAnsi="Garamond" w:cs="Times New Roman"/>
          <w:i/>
          <w:sz w:val="20"/>
          <w:szCs w:val="20"/>
        </w:rPr>
        <w:t>Codice di comportamento dei dipendenti pubblici del Ministero dell’istruzione, dell’università e della ricerca</w:t>
      </w:r>
      <w:r w:rsidRPr="00255E4B">
        <w:rPr>
          <w:rFonts w:ascii="Garamond" w:eastAsia="Times New Roman" w:hAnsi="Garamond" w:cs="Times New Roman"/>
          <w:sz w:val="20"/>
          <w:szCs w:val="20"/>
        </w:rPr>
        <w:t>”;</w:t>
      </w:r>
    </w:p>
    <w:p w14:paraId="09E107D3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18F5CD19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28C9E856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255E4B">
        <w:rPr>
          <w:rFonts w:ascii="Garamond" w:eastAsia="Times New Roman" w:hAnsi="Garamond" w:cs="Times New Roman"/>
          <w:b/>
          <w:bCs/>
          <w:sz w:val="20"/>
          <w:szCs w:val="20"/>
        </w:rPr>
        <w:t>SI CONVIENE QUANTO SEGUE</w:t>
      </w:r>
    </w:p>
    <w:p w14:paraId="64E3042E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742449DA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255E4B">
        <w:rPr>
          <w:rFonts w:ascii="Garamond" w:eastAsia="Times New Roman" w:hAnsi="Garamond" w:cs="Times New Roman"/>
          <w:b/>
          <w:bCs/>
          <w:sz w:val="20"/>
          <w:szCs w:val="20"/>
        </w:rPr>
        <w:t>Articolo 1</w:t>
      </w:r>
    </w:p>
    <w:p w14:paraId="2F3214AD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2F4FFAA7" w14:textId="08577A9A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Il presente Patto d’integrità stabilisce la formale obbligazione dell</w:t>
      </w:r>
      <w:r w:rsidR="00134138">
        <w:rPr>
          <w:rFonts w:ascii="Garamond" w:eastAsia="Times New Roman" w:hAnsi="Garamond" w:cs="Times New Roman"/>
          <w:sz w:val="20"/>
          <w:szCs w:val="20"/>
        </w:rPr>
        <w:t>’</w:t>
      </w:r>
      <w:r w:rsidR="00134138" w:rsidRPr="00134138">
        <w:rPr>
          <w:rFonts w:ascii="Garamond" w:eastAsia="Times New Roman" w:hAnsi="Garamond" w:cs="Times New Roman"/>
          <w:sz w:val="18"/>
          <w:szCs w:val="18"/>
        </w:rPr>
        <w:t xml:space="preserve"> </w:t>
      </w:r>
      <w:r w:rsidR="00134138" w:rsidRPr="00255E4B">
        <w:rPr>
          <w:rFonts w:ascii="Garamond" w:eastAsia="Times New Roman" w:hAnsi="Garamond" w:cs="Times New Roman"/>
          <w:sz w:val="18"/>
          <w:szCs w:val="18"/>
        </w:rPr>
        <w:t>Operatore Economico</w:t>
      </w:r>
      <w:r w:rsidRPr="00255E4B">
        <w:rPr>
          <w:rFonts w:ascii="Garamond" w:eastAsia="Times New Roman" w:hAnsi="Garamond" w:cs="Times New Roman"/>
          <w:sz w:val="20"/>
          <w:szCs w:val="20"/>
        </w:rPr>
        <w:t xml:space="preserve"> che, ai fini della partecipazione alla gara in oggetto, si impegna: </w:t>
      </w:r>
    </w:p>
    <w:p w14:paraId="2A4FAF49" w14:textId="77777777" w:rsidR="00255E4B" w:rsidRPr="00255E4B" w:rsidRDefault="00255E4B" w:rsidP="00255E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4E045C75" w14:textId="77777777" w:rsidR="00255E4B" w:rsidRPr="00255E4B" w:rsidRDefault="00255E4B" w:rsidP="00255E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185BE5A6" w14:textId="77777777" w:rsidR="00255E4B" w:rsidRPr="00255E4B" w:rsidRDefault="00255E4B" w:rsidP="00255E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1885CF6C" w14:textId="77777777" w:rsidR="00255E4B" w:rsidRPr="00255E4B" w:rsidRDefault="00255E4B" w:rsidP="00255E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ad informare puntualmente tutto il personale, di cui si avvale, del presente Patto di integrità e degli obblighi in esso contenuti;</w:t>
      </w:r>
    </w:p>
    <w:p w14:paraId="60732BF6" w14:textId="77777777" w:rsidR="00255E4B" w:rsidRPr="00255E4B" w:rsidRDefault="00255E4B" w:rsidP="00255E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a vigilare affinché gli impegni sopra indicati siano osservati da tutti i collaboratori e dipendenti nell’esercizio dei compiti loro assegnati;</w:t>
      </w:r>
    </w:p>
    <w:p w14:paraId="3D6A7261" w14:textId="77777777" w:rsidR="00255E4B" w:rsidRPr="00255E4B" w:rsidRDefault="00255E4B" w:rsidP="00255E4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a denunciare alla Pubblica Autorità competente ogni irregolarità o distorsione di cui sia venuta a conoscenza per quanto attiene l’attività di cui all’oggetto della gara in causa.</w:t>
      </w:r>
    </w:p>
    <w:p w14:paraId="37B2D04D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61EDE460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  <w:r w:rsidRPr="00255E4B">
        <w:rPr>
          <w:rFonts w:ascii="Garamond" w:eastAsia="Times New Roman" w:hAnsi="Garamond" w:cs="Times New Roman"/>
          <w:b/>
          <w:sz w:val="20"/>
          <w:szCs w:val="20"/>
        </w:rPr>
        <w:t>Articolo 2</w:t>
      </w:r>
    </w:p>
    <w:p w14:paraId="7E5F1EDF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</w:p>
    <w:p w14:paraId="223055B6" w14:textId="4842900A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L</w:t>
      </w:r>
      <w:r w:rsidR="00134138">
        <w:rPr>
          <w:rFonts w:ascii="Garamond" w:eastAsia="Times New Roman" w:hAnsi="Garamond" w:cs="Times New Roman"/>
          <w:sz w:val="20"/>
          <w:szCs w:val="20"/>
        </w:rPr>
        <w:t>’</w:t>
      </w:r>
      <w:r w:rsidR="00134138" w:rsidRPr="00134138">
        <w:rPr>
          <w:rFonts w:ascii="Garamond" w:eastAsia="Times New Roman" w:hAnsi="Garamond" w:cs="Times New Roman"/>
          <w:sz w:val="18"/>
          <w:szCs w:val="18"/>
        </w:rPr>
        <w:t xml:space="preserve"> </w:t>
      </w:r>
      <w:r w:rsidR="00134138" w:rsidRPr="00255E4B">
        <w:rPr>
          <w:rFonts w:ascii="Garamond" w:eastAsia="Times New Roman" w:hAnsi="Garamond" w:cs="Times New Roman"/>
          <w:sz w:val="18"/>
          <w:szCs w:val="18"/>
        </w:rPr>
        <w:t>Operatore Economico</w:t>
      </w:r>
      <w:r w:rsidRPr="00255E4B">
        <w:rPr>
          <w:rFonts w:ascii="Garamond" w:eastAsia="Times New Roman" w:hAnsi="Garamond" w:cs="Times New Roman"/>
          <w:sz w:val="20"/>
          <w:szCs w:val="20"/>
        </w:rPr>
        <w:t>, sin d’ora, accetta che nel caso di mancato rispetto degli impegni anticorruzione assunti con il presente Patto di integrità, comunque accertato dall’Amministrazione, potranno essere applicate le seguenti sanzioni:</w:t>
      </w:r>
    </w:p>
    <w:p w14:paraId="3354F4F8" w14:textId="77777777" w:rsidR="00255E4B" w:rsidRPr="00255E4B" w:rsidRDefault="00255E4B" w:rsidP="00255E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lastRenderedPageBreak/>
        <w:t>esclusione del concorrente dalla gara;</w:t>
      </w:r>
    </w:p>
    <w:p w14:paraId="5D469D5E" w14:textId="77777777" w:rsidR="00255E4B" w:rsidRPr="00255E4B" w:rsidRDefault="00255E4B" w:rsidP="00255E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escussione della cauzione di validità dell’offerta;</w:t>
      </w:r>
    </w:p>
    <w:p w14:paraId="790FFFBA" w14:textId="77777777" w:rsidR="00255E4B" w:rsidRPr="00255E4B" w:rsidRDefault="00255E4B" w:rsidP="00255E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risoluzione del contratto;</w:t>
      </w:r>
    </w:p>
    <w:p w14:paraId="75D287F1" w14:textId="77777777" w:rsidR="00255E4B" w:rsidRPr="00255E4B" w:rsidRDefault="00255E4B" w:rsidP="00255E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escussione della cauzione di buona esecuzione del contratto;</w:t>
      </w:r>
    </w:p>
    <w:p w14:paraId="28B60EAE" w14:textId="77777777" w:rsidR="00255E4B" w:rsidRPr="00255E4B" w:rsidRDefault="00255E4B" w:rsidP="00255E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esclusione del concorrente dalle gare indette dalla stazione appaltante per 5 anni.</w:t>
      </w:r>
    </w:p>
    <w:p w14:paraId="6B5DF2DD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0E3AF755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  <w:r w:rsidRPr="00255E4B">
        <w:rPr>
          <w:rFonts w:ascii="Garamond" w:eastAsia="Times New Roman" w:hAnsi="Garamond" w:cs="Times New Roman"/>
          <w:b/>
          <w:sz w:val="20"/>
          <w:szCs w:val="20"/>
        </w:rPr>
        <w:t>Articolo 3</w:t>
      </w:r>
    </w:p>
    <w:p w14:paraId="072F32DA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38BE86CC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00462365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1DC880A8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  <w:r w:rsidRPr="00255E4B">
        <w:rPr>
          <w:rFonts w:ascii="Garamond" w:eastAsia="Times New Roman" w:hAnsi="Garamond" w:cs="Times New Roman"/>
          <w:b/>
          <w:sz w:val="20"/>
          <w:szCs w:val="20"/>
        </w:rPr>
        <w:t>Articolo 4</w:t>
      </w:r>
    </w:p>
    <w:p w14:paraId="2FFC71E5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02AA1D49" w14:textId="70ED89AC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Il presente Patto deve essere obbligatoriamente sottoscritto in calce ed in ogni sua pagina, dal legale rappresentante dell</w:t>
      </w:r>
      <w:r w:rsidR="00134138">
        <w:rPr>
          <w:rFonts w:ascii="Garamond" w:eastAsia="Times New Roman" w:hAnsi="Garamond" w:cs="Times New Roman"/>
          <w:sz w:val="20"/>
          <w:szCs w:val="20"/>
        </w:rPr>
        <w:t>’</w:t>
      </w:r>
      <w:r w:rsidR="00134138" w:rsidRPr="00134138">
        <w:rPr>
          <w:rFonts w:ascii="Garamond" w:eastAsia="Times New Roman" w:hAnsi="Garamond" w:cs="Times New Roman"/>
          <w:sz w:val="18"/>
          <w:szCs w:val="18"/>
        </w:rPr>
        <w:t xml:space="preserve"> </w:t>
      </w:r>
      <w:r w:rsidR="00134138" w:rsidRPr="00255E4B">
        <w:rPr>
          <w:rFonts w:ascii="Garamond" w:eastAsia="Times New Roman" w:hAnsi="Garamond" w:cs="Times New Roman"/>
          <w:sz w:val="18"/>
          <w:szCs w:val="18"/>
        </w:rPr>
        <w:t>Operatore Economico</w:t>
      </w:r>
      <w:r w:rsidR="00134138" w:rsidRPr="00255E4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55E4B">
        <w:rPr>
          <w:rFonts w:ascii="Garamond" w:eastAsia="Times New Roman" w:hAnsi="Garamond" w:cs="Times New Roman"/>
          <w:sz w:val="20"/>
          <w:szCs w:val="20"/>
        </w:rPr>
        <w:t>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53322ABF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469EC831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  <w:r w:rsidRPr="00255E4B">
        <w:rPr>
          <w:rFonts w:ascii="Garamond" w:eastAsia="Times New Roman" w:hAnsi="Garamond" w:cs="Times New Roman"/>
          <w:b/>
          <w:sz w:val="20"/>
          <w:szCs w:val="20"/>
        </w:rPr>
        <w:t>Articolo 5</w:t>
      </w:r>
    </w:p>
    <w:p w14:paraId="5472D25F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</w:p>
    <w:p w14:paraId="53FD66CB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3B5D633F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08B53823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14:paraId="2B375ECC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>Luogo e data ………………….</w:t>
      </w:r>
    </w:p>
    <w:p w14:paraId="063C87E9" w14:textId="77233BD7" w:rsid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  <w:t xml:space="preserve">Per </w:t>
      </w:r>
      <w:r w:rsidR="00134138">
        <w:rPr>
          <w:rFonts w:ascii="Garamond" w:eastAsia="Times New Roman" w:hAnsi="Garamond" w:cs="Times New Roman"/>
          <w:sz w:val="20"/>
          <w:szCs w:val="20"/>
        </w:rPr>
        <w:t>l’operatore economico</w:t>
      </w:r>
      <w:r w:rsidRPr="00255E4B">
        <w:rPr>
          <w:rFonts w:ascii="Garamond" w:eastAsia="Times New Roman" w:hAnsi="Garamond" w:cs="Times New Roman"/>
          <w:sz w:val="20"/>
          <w:szCs w:val="20"/>
        </w:rPr>
        <w:t>:</w:t>
      </w:r>
    </w:p>
    <w:p w14:paraId="39E404AC" w14:textId="77777777" w:rsidR="00134138" w:rsidRDefault="00134138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</w:p>
    <w:p w14:paraId="5B36BA47" w14:textId="4811A069" w:rsidR="00255E4B" w:rsidRPr="00255E4B" w:rsidRDefault="00134138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  <w:t>Il legale rappresentante</w:t>
      </w:r>
    </w:p>
    <w:p w14:paraId="08B52448" w14:textId="71E0EBF1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</w:p>
    <w:p w14:paraId="283D9FA5" w14:textId="3D7A9BFE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="00134138">
        <w:rPr>
          <w:rFonts w:ascii="Garamond" w:eastAsia="Times New Roman" w:hAnsi="Garamond" w:cs="Times New Roman"/>
          <w:sz w:val="20"/>
          <w:szCs w:val="20"/>
        </w:rPr>
        <w:t xml:space="preserve">                               </w:t>
      </w:r>
      <w:r w:rsidRPr="00255E4B">
        <w:rPr>
          <w:rFonts w:ascii="Garamond" w:eastAsia="Times New Roman" w:hAnsi="Garamond" w:cs="Times New Roman"/>
          <w:sz w:val="20"/>
          <w:szCs w:val="20"/>
        </w:rPr>
        <w:t>______________________________</w:t>
      </w:r>
    </w:p>
    <w:p w14:paraId="23BF245C" w14:textId="5F7B792E" w:rsidR="00134138" w:rsidRPr="00134138" w:rsidRDefault="00255E4B" w:rsidP="001341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16"/>
          <w:szCs w:val="16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Pr="00255E4B">
        <w:rPr>
          <w:rFonts w:ascii="Garamond" w:eastAsia="Times New Roman" w:hAnsi="Garamond" w:cs="Times New Roman"/>
          <w:sz w:val="20"/>
          <w:szCs w:val="20"/>
        </w:rPr>
        <w:tab/>
      </w:r>
      <w:r w:rsidR="00134138" w:rsidRPr="00134138">
        <w:rPr>
          <w:rFonts w:ascii="Garamond" w:eastAsia="Times New Roman" w:hAnsi="Garamond" w:cs="Times New Roman"/>
          <w:sz w:val="16"/>
          <w:szCs w:val="16"/>
        </w:rPr>
        <w:t xml:space="preserve">                </w:t>
      </w:r>
      <w:r w:rsidR="00134138" w:rsidRPr="00134138">
        <w:rPr>
          <w:rFonts w:ascii="Garamond" w:eastAsia="Times New Roman" w:hAnsi="Garamond" w:cs="Times New Roman"/>
          <w:sz w:val="16"/>
          <w:szCs w:val="16"/>
        </w:rPr>
        <w:t>(firma leggibile</w:t>
      </w:r>
      <w:r w:rsidR="00134138" w:rsidRPr="00134138">
        <w:rPr>
          <w:rFonts w:ascii="Garamond" w:eastAsia="Times New Roman" w:hAnsi="Garamond" w:cs="Times New Roman"/>
          <w:sz w:val="16"/>
          <w:szCs w:val="16"/>
        </w:rPr>
        <w:t xml:space="preserve"> e timbro</w:t>
      </w:r>
      <w:r w:rsidR="00134138" w:rsidRPr="00134138">
        <w:rPr>
          <w:rFonts w:ascii="Garamond" w:eastAsia="Times New Roman" w:hAnsi="Garamond" w:cs="Times New Roman"/>
          <w:sz w:val="16"/>
          <w:szCs w:val="16"/>
        </w:rPr>
        <w:t>)</w:t>
      </w:r>
    </w:p>
    <w:p w14:paraId="5F224D56" w14:textId="76E2A30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255E4B">
        <w:rPr>
          <w:rFonts w:ascii="Garamond" w:eastAsia="Times New Roman" w:hAnsi="Garamond" w:cs="Times New Roman"/>
          <w:sz w:val="20"/>
          <w:szCs w:val="20"/>
        </w:rPr>
        <w:tab/>
      </w:r>
    </w:p>
    <w:p w14:paraId="41FDD8A0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082E011" w14:textId="77777777" w:rsidR="0076162B" w:rsidRPr="00BC6060" w:rsidRDefault="0076162B">
      <w:pPr>
        <w:rPr>
          <w:i/>
          <w:sz w:val="20"/>
          <w:szCs w:val="20"/>
        </w:rPr>
      </w:pPr>
    </w:p>
    <w:sectPr w:rsidR="0076162B" w:rsidRPr="00BC606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6ACA" w14:textId="77777777" w:rsidR="00697930" w:rsidRDefault="00697930">
      <w:pPr>
        <w:spacing w:after="0" w:line="240" w:lineRule="auto"/>
      </w:pPr>
      <w:r>
        <w:separator/>
      </w:r>
    </w:p>
  </w:endnote>
  <w:endnote w:type="continuationSeparator" w:id="0">
    <w:p w14:paraId="3D55E600" w14:textId="77777777" w:rsidR="00697930" w:rsidRDefault="0069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018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BA1040" w14:textId="0D151682" w:rsidR="00BC6060" w:rsidRDefault="00C1195A">
            <w:pPr>
              <w:pStyle w:val="Pidipagina"/>
              <w:jc w:val="right"/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0D3B63" wp14:editId="7FAC2DB6">
                  <wp:extent cx="4025265" cy="575945"/>
                  <wp:effectExtent l="0" t="0" r="0" b="0"/>
                  <wp:docPr id="1" name="Image 1" descr="Immagine che contiene testo, schermata, Carattere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Immagine che contiene testo, schermata, Carattere&#10;&#10;Descrizione generata automaticamente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80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6060">
              <w:t xml:space="preserve">Pag. </w:t>
            </w:r>
            <w:r w:rsidR="00BC6060">
              <w:rPr>
                <w:b/>
                <w:bCs/>
                <w:sz w:val="24"/>
                <w:szCs w:val="24"/>
              </w:rPr>
              <w:fldChar w:fldCharType="begin"/>
            </w:r>
            <w:r w:rsidR="00BC6060">
              <w:rPr>
                <w:b/>
                <w:bCs/>
              </w:rPr>
              <w:instrText>PAGE</w:instrText>
            </w:r>
            <w:r w:rsidR="00BC6060">
              <w:rPr>
                <w:b/>
                <w:bCs/>
                <w:sz w:val="24"/>
                <w:szCs w:val="24"/>
              </w:rPr>
              <w:fldChar w:fldCharType="separate"/>
            </w:r>
            <w:r w:rsidR="00BC6060">
              <w:rPr>
                <w:b/>
                <w:bCs/>
              </w:rPr>
              <w:t>2</w:t>
            </w:r>
            <w:r w:rsidR="00BC6060">
              <w:rPr>
                <w:b/>
                <w:bCs/>
                <w:sz w:val="24"/>
                <w:szCs w:val="24"/>
              </w:rPr>
              <w:fldChar w:fldCharType="end"/>
            </w:r>
            <w:r w:rsidR="00BC6060">
              <w:t xml:space="preserve"> di </w:t>
            </w:r>
            <w:r w:rsidR="00BC6060">
              <w:rPr>
                <w:b/>
                <w:bCs/>
                <w:sz w:val="24"/>
                <w:szCs w:val="24"/>
              </w:rPr>
              <w:fldChar w:fldCharType="begin"/>
            </w:r>
            <w:r w:rsidR="00BC6060">
              <w:rPr>
                <w:b/>
                <w:bCs/>
              </w:rPr>
              <w:instrText>NUMPAGES</w:instrText>
            </w:r>
            <w:r w:rsidR="00BC6060">
              <w:rPr>
                <w:b/>
                <w:bCs/>
                <w:sz w:val="24"/>
                <w:szCs w:val="24"/>
              </w:rPr>
              <w:fldChar w:fldCharType="separate"/>
            </w:r>
            <w:r w:rsidR="00BC6060">
              <w:rPr>
                <w:b/>
                <w:bCs/>
              </w:rPr>
              <w:t>2</w:t>
            </w:r>
            <w:r w:rsidR="00BC606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3581A" w14:textId="77777777" w:rsidR="0076162B" w:rsidRDefault="007616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E3BF" w14:textId="77777777" w:rsidR="00697930" w:rsidRDefault="00697930">
      <w:pPr>
        <w:spacing w:after="0" w:line="240" w:lineRule="auto"/>
      </w:pPr>
      <w:r>
        <w:separator/>
      </w:r>
    </w:p>
  </w:footnote>
  <w:footnote w:type="continuationSeparator" w:id="0">
    <w:p w14:paraId="73B7B2ED" w14:textId="77777777" w:rsidR="00697930" w:rsidRDefault="00697930">
      <w:pPr>
        <w:spacing w:after="0" w:line="240" w:lineRule="auto"/>
      </w:pPr>
      <w:r>
        <w:continuationSeparator/>
      </w:r>
    </w:p>
  </w:footnote>
  <w:footnote w:id="1">
    <w:p w14:paraId="311FBCF0" w14:textId="77777777" w:rsidR="00DA180F" w:rsidRDefault="00DA180F"/>
    <w:p w14:paraId="64F7EF8D" w14:textId="77777777" w:rsidR="00255E4B" w:rsidRPr="007E6378" w:rsidRDefault="00255E4B" w:rsidP="00255E4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43FD" w14:textId="77777777" w:rsidR="007616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noProof/>
        <w:color w:val="000000"/>
      </w:rPr>
      <w:drawing>
        <wp:inline distT="0" distB="0" distL="114300" distR="114300" wp14:anchorId="15B16E19" wp14:editId="52D96410">
          <wp:extent cx="3521786" cy="1481111"/>
          <wp:effectExtent l="0" t="0" r="0" b="0"/>
          <wp:docPr id="864549684" name="image2.png" descr="Immagine che contiene testo, schermata, Carattere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schermata, Carattere,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1786" cy="14811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FE174E" w14:textId="77777777" w:rsidR="0076162B" w:rsidRDefault="007616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4456060">
    <w:abstractNumId w:val="1"/>
  </w:num>
  <w:num w:numId="2" w16cid:durableId="91319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62B"/>
    <w:rsid w:val="000765E4"/>
    <w:rsid w:val="00134138"/>
    <w:rsid w:val="001E5A10"/>
    <w:rsid w:val="00255E4B"/>
    <w:rsid w:val="00517817"/>
    <w:rsid w:val="00697930"/>
    <w:rsid w:val="0076162B"/>
    <w:rsid w:val="00BC6060"/>
    <w:rsid w:val="00C1195A"/>
    <w:rsid w:val="00C20A63"/>
    <w:rsid w:val="00DA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66B6"/>
  <w15:docId w15:val="{4B76D9B0-DB62-43A8-8ADA-724B948D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08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nhideWhenUsed/>
    <w:rsid w:val="007E637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63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6378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oPuU1mkB2wFPlweFDPO6/LfMFQ==">CgMxLjAyDmgudG5mamNweGtpY3V0OAByITF5c3V4eEZSQzExY1NKTnRVZV92X3N1R3QtcHphNng1cw==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gaeta</dc:creator>
  <cp:keywords/>
  <dc:description/>
  <cp:lastModifiedBy>lucia gaeta</cp:lastModifiedBy>
  <cp:revision>4</cp:revision>
  <dcterms:created xsi:type="dcterms:W3CDTF">2024-04-26T18:09:00Z</dcterms:created>
  <dcterms:modified xsi:type="dcterms:W3CDTF">2024-04-26T18:14:00Z</dcterms:modified>
</cp:coreProperties>
</file>